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70" w:rsidRDefault="008C5B70">
      <w:pPr>
        <w:pStyle w:val="ConsPlusNormal"/>
      </w:pPr>
      <w:bookmarkStart w:id="0" w:name="_GoBack"/>
      <w:bookmarkEnd w:id="0"/>
    </w:p>
    <w:p w:rsidR="008C5B70" w:rsidRDefault="008C5B70">
      <w:pPr>
        <w:pStyle w:val="ConsPlusTitle"/>
        <w:jc w:val="center"/>
      </w:pPr>
      <w:r>
        <w:t>КАБИНЕТ МИНИСТРОВ РЕСПУБЛИКИ АБХАЗИЯ</w:t>
      </w:r>
    </w:p>
    <w:p w:rsidR="008C5B70" w:rsidRDefault="008C5B70">
      <w:pPr>
        <w:pStyle w:val="ConsPlusTitle"/>
        <w:jc w:val="center"/>
      </w:pPr>
    </w:p>
    <w:p w:rsidR="008C5B70" w:rsidRDefault="008C5B70">
      <w:pPr>
        <w:pStyle w:val="ConsPlusTitle"/>
        <w:jc w:val="center"/>
      </w:pPr>
      <w:r>
        <w:t>ПОСТАНОВЛЕНИЕ</w:t>
      </w:r>
    </w:p>
    <w:p w:rsidR="008C5B70" w:rsidRDefault="008C5B70">
      <w:pPr>
        <w:pStyle w:val="ConsPlusTitle"/>
        <w:jc w:val="center"/>
      </w:pPr>
      <w:r>
        <w:t>от 20 января 2006 г. N 3</w:t>
      </w:r>
    </w:p>
    <w:p w:rsidR="008C5B70" w:rsidRDefault="008C5B70">
      <w:pPr>
        <w:pStyle w:val="ConsPlusTitle"/>
        <w:jc w:val="center"/>
      </w:pPr>
    </w:p>
    <w:p w:rsidR="008C5B70" w:rsidRDefault="008C5B70">
      <w:pPr>
        <w:pStyle w:val="ConsPlusTitle"/>
        <w:jc w:val="center"/>
      </w:pPr>
      <w:r>
        <w:t>ОБ АКЦИЗНЫХ МАРКАХ</w:t>
      </w:r>
    </w:p>
    <w:p w:rsidR="008C5B70" w:rsidRDefault="008C5B70">
      <w:pPr>
        <w:pStyle w:val="ConsPlusNormal"/>
        <w:jc w:val="center"/>
      </w:pPr>
      <w:r>
        <w:t>Список изменяющих документов</w:t>
      </w:r>
    </w:p>
    <w:p w:rsidR="008C5B70" w:rsidRDefault="008C5B70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Кабинета Министров Республики Абхазия</w:t>
      </w:r>
    </w:p>
    <w:p w:rsidR="008C5B70" w:rsidRDefault="008C5B70">
      <w:pPr>
        <w:pStyle w:val="ConsPlusNormal"/>
        <w:jc w:val="center"/>
      </w:pPr>
      <w:r>
        <w:t>от 28.12.2016 N 234)</w:t>
      </w:r>
    </w:p>
    <w:p w:rsidR="008C5B70" w:rsidRDefault="008C5B70">
      <w:pPr>
        <w:pStyle w:val="ConsPlusNormal"/>
        <w:jc w:val="center"/>
      </w:pPr>
    </w:p>
    <w:p w:rsidR="008C5B70" w:rsidRDefault="008C5B70">
      <w:pPr>
        <w:pStyle w:val="ConsPlusNormal"/>
        <w:ind w:firstLine="540"/>
        <w:jc w:val="both"/>
      </w:pPr>
      <w:r>
        <w:t>В целях усиления государственного контроля за производством и оборотом алкогольной продукции и табачных изделий, Кабинет Министров Республики Абхазия постановляет:</w:t>
      </w:r>
    </w:p>
    <w:p w:rsidR="008C5B70" w:rsidRDefault="008C5B70">
      <w:pPr>
        <w:pStyle w:val="ConsPlusNormal"/>
        <w:ind w:firstLine="540"/>
        <w:jc w:val="both"/>
      </w:pPr>
      <w:r>
        <w:t>1. Установить, что алкогольная продукция и табачные изделия, производимые в Республике Абхазия и ввозимые на таможенную территорию Республики Абхазия, подлежат обязательной маркировке акцизными марками установленного образца.</w:t>
      </w:r>
    </w:p>
    <w:p w:rsidR="008C5B70" w:rsidRDefault="008C5B70">
      <w:pPr>
        <w:pStyle w:val="ConsPlusNormal"/>
        <w:ind w:firstLine="540"/>
        <w:jc w:val="both"/>
      </w:pPr>
      <w:r>
        <w:t xml:space="preserve">2. Утратил силу. -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Абхазия от 28.12.2016 N 234.</w:t>
      </w:r>
    </w:p>
    <w:p w:rsidR="008C5B70" w:rsidRDefault="008C5B70">
      <w:pPr>
        <w:pStyle w:val="ConsPlusNormal"/>
        <w:ind w:firstLine="540"/>
        <w:jc w:val="both"/>
      </w:pPr>
      <w:r>
        <w:t xml:space="preserve">3. Утратил силу. -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Абхазия от 28.12.2016 N 234.</w:t>
      </w:r>
    </w:p>
    <w:p w:rsidR="008C5B70" w:rsidRDefault="008C5B70">
      <w:pPr>
        <w:pStyle w:val="ConsPlusNormal"/>
        <w:ind w:firstLine="540"/>
        <w:jc w:val="both"/>
      </w:pPr>
      <w:r>
        <w:t>4. Установить цену одной акцизной марки в следующем размере:</w:t>
      </w:r>
    </w:p>
    <w:p w:rsidR="008C5B70" w:rsidRDefault="008C5B70">
      <w:pPr>
        <w:pStyle w:val="ConsPlusNormal"/>
        <w:ind w:firstLine="540"/>
        <w:jc w:val="both"/>
      </w:pPr>
      <w:r>
        <w:t xml:space="preserve">а) утратил силу. -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Абхазия от 28.12.2016 N 234;</w:t>
      </w:r>
    </w:p>
    <w:p w:rsidR="008C5B70" w:rsidRDefault="008C5B70">
      <w:pPr>
        <w:pStyle w:val="ConsPlusNormal"/>
        <w:ind w:firstLine="540"/>
        <w:jc w:val="both"/>
      </w:pPr>
      <w:r>
        <w:t xml:space="preserve">абзац утратил силу. 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Абхазия от 28.12.2016 N 234.</w:t>
      </w:r>
    </w:p>
    <w:p w:rsidR="008C5B70" w:rsidRDefault="008C5B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5B70" w:rsidRDefault="008C5B70">
      <w:pPr>
        <w:pStyle w:val="ConsPlusNormal"/>
        <w:ind w:firstLine="540"/>
        <w:jc w:val="both"/>
      </w:pPr>
      <w:r>
        <w:t xml:space="preserve">Абзац прекращает свое действие с 31 декабря 2017 года в связи с принятием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Кабинета Министров Республики Абхазия от 28.12.2016 N 234.</w:t>
      </w:r>
    </w:p>
    <w:p w:rsidR="008C5B70" w:rsidRDefault="008C5B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5B70" w:rsidRDefault="008C5B70">
      <w:pPr>
        <w:pStyle w:val="ConsPlusNormal"/>
        <w:ind w:firstLine="540"/>
        <w:jc w:val="both"/>
      </w:pPr>
      <w:r>
        <w:t>- ввозимую на таможенную территорию Республики Абхазия - 1 рубль;</w:t>
      </w:r>
    </w:p>
    <w:p w:rsidR="008C5B70" w:rsidRDefault="008C5B70">
      <w:pPr>
        <w:pStyle w:val="ConsPlusNormal"/>
        <w:ind w:firstLine="540"/>
        <w:jc w:val="both"/>
      </w:pPr>
      <w:r>
        <w:t xml:space="preserve">б) Утратил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Абхазия от 28.12.2016 N 234.</w:t>
      </w:r>
    </w:p>
    <w:p w:rsidR="008C5B70" w:rsidRDefault="008C5B70">
      <w:pPr>
        <w:pStyle w:val="ConsPlusNormal"/>
        <w:ind w:firstLine="540"/>
        <w:jc w:val="both"/>
      </w:pPr>
      <w:r>
        <w:t>5. Запретить реализацию на территории Республики Абхазия алкогольной продукции и табачных изделий, не маркированных акцизными марками установленного образца или маркированных с нарушением установленного порядка.</w:t>
      </w:r>
    </w:p>
    <w:p w:rsidR="008C5B70" w:rsidRDefault="008C5B70">
      <w:pPr>
        <w:pStyle w:val="ConsPlusNormal"/>
        <w:ind w:firstLine="540"/>
        <w:jc w:val="both"/>
      </w:pPr>
      <w:r>
        <w:t>6. Установить, что ответственными за маркировку в установленном порядке подакцизных товаров являются лица, которые приобрели акцизные марки, а также лица, фактически перемещающие подакцизные товары через таможенную границу Республики Абхазия.</w:t>
      </w:r>
    </w:p>
    <w:p w:rsidR="008C5B70" w:rsidRDefault="008C5B70">
      <w:pPr>
        <w:pStyle w:val="ConsPlusNormal"/>
        <w:ind w:firstLine="540"/>
        <w:jc w:val="both"/>
      </w:pPr>
      <w:r>
        <w:t>7. Министерству финансов Республики Абхазия (</w:t>
      </w:r>
      <w:proofErr w:type="spellStart"/>
      <w:r>
        <w:t>Кубрава</w:t>
      </w:r>
      <w:proofErr w:type="spellEnd"/>
      <w:r>
        <w:t xml:space="preserve"> Б.С.) разместить государственный заказ на изготовление акцизных марок на 2006 год, осуществив его оплату за счет средств республиканского бюджета.</w:t>
      </w:r>
    </w:p>
    <w:p w:rsidR="008C5B70" w:rsidRDefault="008C5B70">
      <w:pPr>
        <w:pStyle w:val="ConsPlusNormal"/>
        <w:ind w:firstLine="540"/>
        <w:jc w:val="both"/>
      </w:pPr>
      <w:r>
        <w:t xml:space="preserve">8. Признать утратившими силу Постановления Кабинета Министров Республики Абхазия от 31.10.03 г. </w:t>
      </w:r>
      <w:hyperlink r:id="rId11" w:history="1">
        <w:r>
          <w:rPr>
            <w:color w:val="0000FF"/>
          </w:rPr>
          <w:t>N 391</w:t>
        </w:r>
      </w:hyperlink>
      <w:r>
        <w:t xml:space="preserve"> "Об утверждении нового образца марок акцизного сбора на алкогольную продукцию и табачные изделия" и от 12.05.04 г. </w:t>
      </w:r>
      <w:hyperlink r:id="rId12" w:history="1">
        <w:r>
          <w:rPr>
            <w:color w:val="0000FF"/>
          </w:rPr>
          <w:t>N 84</w:t>
        </w:r>
      </w:hyperlink>
      <w:r>
        <w:t xml:space="preserve"> "О внесении изменений в Постановление Кабинета Министров Республики Абхазия от 31.10.03 г. N 391 "Об утверждении нового образца марок акцизного сбора на алкогольную продукцию и табачные изделия".</w:t>
      </w:r>
    </w:p>
    <w:p w:rsidR="008C5B70" w:rsidRDefault="008C5B70">
      <w:pPr>
        <w:pStyle w:val="ConsPlusNormal"/>
        <w:ind w:firstLine="540"/>
        <w:jc w:val="both"/>
      </w:pPr>
      <w:r>
        <w:t>9. АГТРК (</w:t>
      </w:r>
      <w:proofErr w:type="spellStart"/>
      <w:r>
        <w:t>Амкуаб</w:t>
      </w:r>
      <w:proofErr w:type="spellEnd"/>
      <w:r>
        <w:t xml:space="preserve"> Г.А.), газетам "Республика Абхазия" (</w:t>
      </w:r>
      <w:proofErr w:type="spellStart"/>
      <w:r>
        <w:t>Чамагуа</w:t>
      </w:r>
      <w:proofErr w:type="spellEnd"/>
      <w:r>
        <w:t xml:space="preserve"> В.З.), "</w:t>
      </w:r>
      <w:proofErr w:type="spellStart"/>
      <w:r>
        <w:t>Апсны</w:t>
      </w:r>
      <w:proofErr w:type="spellEnd"/>
      <w:r>
        <w:t>" (</w:t>
      </w:r>
      <w:proofErr w:type="spellStart"/>
      <w:r>
        <w:t>Тужба</w:t>
      </w:r>
      <w:proofErr w:type="spellEnd"/>
      <w:r>
        <w:t xml:space="preserve"> Б.М.) довести Постановление до сведения населения.</w:t>
      </w:r>
    </w:p>
    <w:p w:rsidR="008C5B70" w:rsidRDefault="008C5B70">
      <w:pPr>
        <w:pStyle w:val="ConsPlusNormal"/>
        <w:ind w:firstLine="540"/>
        <w:jc w:val="both"/>
      </w:pPr>
      <w:r>
        <w:t>10. Контроль за исполнением данного Постановления возложить на Министерство финансов Республики Абхазия (</w:t>
      </w:r>
      <w:proofErr w:type="spellStart"/>
      <w:r>
        <w:t>Кубрава</w:t>
      </w:r>
      <w:proofErr w:type="spellEnd"/>
      <w:r>
        <w:t xml:space="preserve"> Б.С), Министерство по налогам и сборам Республики Абхазия (</w:t>
      </w:r>
      <w:proofErr w:type="spellStart"/>
      <w:r>
        <w:t>Пипия</w:t>
      </w:r>
      <w:proofErr w:type="spellEnd"/>
      <w:r>
        <w:t xml:space="preserve"> В.А.), Министерство внутренних дел Республики Абхазия (</w:t>
      </w:r>
      <w:proofErr w:type="spellStart"/>
      <w:r>
        <w:t>Хеция</w:t>
      </w:r>
      <w:proofErr w:type="spellEnd"/>
      <w:r>
        <w:t xml:space="preserve"> О.М.) и Государственный таможенный комитет Республики Абхазия (</w:t>
      </w:r>
      <w:proofErr w:type="spellStart"/>
      <w:r>
        <w:t>Еник</w:t>
      </w:r>
      <w:proofErr w:type="spellEnd"/>
      <w:r>
        <w:t xml:space="preserve"> Г.Р.).</w:t>
      </w:r>
    </w:p>
    <w:p w:rsidR="008C5B70" w:rsidRDefault="008C5B70">
      <w:pPr>
        <w:pStyle w:val="ConsPlusNormal"/>
        <w:ind w:firstLine="540"/>
        <w:jc w:val="both"/>
      </w:pPr>
    </w:p>
    <w:p w:rsidR="008C5B70" w:rsidRDefault="008C5B70">
      <w:pPr>
        <w:pStyle w:val="ConsPlusNormal"/>
        <w:jc w:val="right"/>
      </w:pPr>
      <w:r>
        <w:t>Премьер-министр</w:t>
      </w:r>
    </w:p>
    <w:p w:rsidR="008C5B70" w:rsidRDefault="008C5B70">
      <w:pPr>
        <w:pStyle w:val="ConsPlusNormal"/>
        <w:jc w:val="right"/>
      </w:pPr>
      <w:r>
        <w:lastRenderedPageBreak/>
        <w:t>Республики Абхазия</w:t>
      </w:r>
    </w:p>
    <w:p w:rsidR="008C5B70" w:rsidRDefault="008C5B70">
      <w:pPr>
        <w:pStyle w:val="ConsPlusNormal"/>
        <w:jc w:val="right"/>
      </w:pPr>
      <w:r>
        <w:t>А. АНКВАБ</w:t>
      </w:r>
    </w:p>
    <w:p w:rsidR="008C5B70" w:rsidRDefault="008C5B70">
      <w:pPr>
        <w:pStyle w:val="ConsPlusNormal"/>
      </w:pPr>
    </w:p>
    <w:p w:rsidR="008C5B70" w:rsidRDefault="008C5B70">
      <w:pPr>
        <w:pStyle w:val="ConsPlusNormal"/>
      </w:pPr>
    </w:p>
    <w:p w:rsidR="008C5B70" w:rsidRDefault="008C5B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2CB0" w:rsidRDefault="00922CB0"/>
    <w:sectPr w:rsidR="00922CB0" w:rsidSect="00E6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70"/>
    <w:rsid w:val="008C5B70"/>
    <w:rsid w:val="0092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EA2D8-A2AA-47CF-A7E2-5C84771F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5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5B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B8E64E38F0EE40B95BBC3414F6D2A3523C85261CC5076C9EE6709065EC48BC709ED1FC064FD79C6696n7Q6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B8E64E38F0EE40B95BBC3414F6D2A3523C85261CC5076C9EE6709065EC48BC709ED1FC064FD79C6696n7Q6N" TargetMode="External"/><Relationship Id="rId12" Type="http://schemas.openxmlformats.org/officeDocument/2006/relationships/hyperlink" Target="consultantplus://offline/ref=3CB8E64E38F0EE40B95BBC3414F6D2A3523C852610C600699EE6709065EC48nBQ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B8E64E38F0EE40B95BBC3414F6D2A3523C85261CC5076C9EE6709065EC48BC709ED1FC064FD79C6696n7Q6N" TargetMode="External"/><Relationship Id="rId11" Type="http://schemas.openxmlformats.org/officeDocument/2006/relationships/hyperlink" Target="consultantplus://offline/ref=3CB8E64E38F0EE40B95BBC3414F6D2A3523C852610C600689EE6709065EC48nBQCN" TargetMode="External"/><Relationship Id="rId5" Type="http://schemas.openxmlformats.org/officeDocument/2006/relationships/hyperlink" Target="consultantplus://offline/ref=3CB8E64E38F0EE40B95BBC3414F6D2A3523C85261CC5076C9EE6709065EC48BC709ED1FC064FD79C6696n7Q6N" TargetMode="External"/><Relationship Id="rId10" Type="http://schemas.openxmlformats.org/officeDocument/2006/relationships/hyperlink" Target="consultantplus://offline/ref=3CB8E64E38F0EE40B95BBC3414F6D2A3523C85261CC5076C9EE6709065EC48BC709ED1FC064FD79C6696n7Q6N" TargetMode="External"/><Relationship Id="rId4" Type="http://schemas.openxmlformats.org/officeDocument/2006/relationships/hyperlink" Target="consultantplus://offline/ref=3CB8E64E38F0EE40B95BBC3414F6D2A3523C85261CC5076C9EE6709065EC48BC709ED1FC064FD79C6696n7Q6N" TargetMode="External"/><Relationship Id="rId9" Type="http://schemas.openxmlformats.org/officeDocument/2006/relationships/hyperlink" Target="consultantplus://offline/ref=3CB8E64E38F0EE40B95BBC3414F6D2A3523C85261CC5076C9EE6709065EC48BC709ED1FC064FD79C6696n7Q7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1</cp:revision>
  <dcterms:created xsi:type="dcterms:W3CDTF">2017-12-15T13:16:00Z</dcterms:created>
  <dcterms:modified xsi:type="dcterms:W3CDTF">2017-12-15T13:20:00Z</dcterms:modified>
</cp:coreProperties>
</file>